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7E" w:rsidRPr="00D155EC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b/>
          <w:bCs/>
          <w:color w:val="333333"/>
          <w:spacing w:val="-3"/>
          <w:sz w:val="20"/>
          <w:szCs w:val="20"/>
        </w:rPr>
      </w:pP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  <w:rtl/>
        </w:rPr>
        <w:t>سبک زندگی اسلامی -ایرانی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سبک زندگی ایرانی اسلامی در این آیین نامه منظومه ای از الگوهای فکری رفتاری و عملی در ابعاد مختلف فردی، اجتماعی، جسمی، روانی اخلاقی و معنوی در زندگی و مبتنی بر مبانی و ارزشهای اسلامی تعریف شده است که در زیست بوم فرهنگی - اجتماعی جامعه ایرانی به شکل سنتی پایدار، تحقق یافته است</w:t>
      </w:r>
      <w:r w:rsidRPr="00645D26">
        <w:rPr>
          <w:rFonts w:ascii="Tahoma" w:hAnsi="Tahoma" w:cs="Tahoma"/>
          <w:color w:val="333333"/>
          <w:spacing w:val="-3"/>
          <w:sz w:val="20"/>
          <w:szCs w:val="20"/>
        </w:rPr>
        <w:t>.</w:t>
      </w:r>
    </w:p>
    <w:p w:rsidR="00A8237E" w:rsidRPr="00D155EC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b/>
          <w:bCs/>
          <w:color w:val="333333"/>
          <w:spacing w:val="-3"/>
          <w:sz w:val="20"/>
          <w:szCs w:val="20"/>
        </w:rPr>
      </w:pP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  <w:rtl/>
        </w:rPr>
        <w:t>مرکز مشاوره و سبک زندگی اسلامی ایرانی</w:t>
      </w: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</w:rPr>
        <w:t>: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در این آیین نامه به محلی که به منظور ترویج سبک زندگی اسلامی ایرانی و ترویج ازدواج و فرزندآوری تأمین و ارتقای سلامت روان و ارائه آموزش های پیشگیرانه مشاوره و مداخلات روان شناختی با رویکرد اسلامی ایرانی در فضای دانشگاه تشکیل می شود مرکز مشاوره و سبک زندگی اسلامی ایرانی گفته می شود. تابلوی این مراکز در دانشگاه ها به اختصار مرکز مشاوره و سبک زندگی خواهد بود</w:t>
      </w:r>
      <w:r w:rsidRPr="00645D26">
        <w:rPr>
          <w:rFonts w:ascii="Tahoma" w:hAnsi="Tahoma" w:cs="Tahoma"/>
          <w:color w:val="333333"/>
          <w:spacing w:val="-3"/>
          <w:sz w:val="20"/>
          <w:szCs w:val="20"/>
        </w:rPr>
        <w:t>.</w:t>
      </w:r>
    </w:p>
    <w:p w:rsidR="00A8237E" w:rsidRPr="00D155EC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b/>
          <w:bCs/>
          <w:color w:val="333333"/>
          <w:spacing w:val="-3"/>
          <w:sz w:val="20"/>
          <w:szCs w:val="20"/>
        </w:rPr>
      </w:pP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  <w:rtl/>
        </w:rPr>
        <w:t>اهداف مراکز مشاوره و سبک زندگی</w:t>
      </w: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</w:rPr>
        <w:t>: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به طور کلی تلاش به منظور ارتقای سطح سلامت روانی فرهنگی - اجتماعی اخلاقی معنوی و تربیتی دانشگاهیان و پیشگیری از آسیبهای روانی اجتماعی با استفاده از مؤلفه های سبک زندگی اسلامی ایرانی هدف مرکز مشاوره و سبک زندگی اسلامی ایرانی است</w:t>
      </w:r>
      <w:r w:rsidRPr="00645D26">
        <w:rPr>
          <w:rFonts w:ascii="Tahoma" w:hAnsi="Tahoma" w:cs="Tahoma"/>
          <w:color w:val="333333"/>
          <w:spacing w:val="-3"/>
          <w:sz w:val="20"/>
          <w:szCs w:val="20"/>
        </w:rPr>
        <w:t>.</w:t>
      </w:r>
    </w:p>
    <w:p w:rsidR="00A8237E" w:rsidRPr="00D155EC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b/>
          <w:bCs/>
          <w:color w:val="333333"/>
          <w:spacing w:val="-3"/>
          <w:sz w:val="20"/>
          <w:szCs w:val="20"/>
        </w:rPr>
      </w:pP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  <w:rtl/>
        </w:rPr>
        <w:t>ترویج سبک زندگی اسلامی ایرانی در فضای عمومی دانشگاه</w:t>
      </w: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</w:rPr>
        <w:t>: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پیشگیری از بروز و شیوع مسائل و مشکلات عاطفی رفتاری و توسعه بهداشت روانی و ترویج سبک زندگی اسلامی ایرانی در فضای عمومی دانشگاه و جامعه دانشگاهی از طریق آموزش مهارت</w:t>
      </w:r>
      <w:r>
        <w:rPr>
          <w:rFonts w:ascii="Tahoma" w:hAnsi="Tahoma" w:cs="Tahoma" w:hint="cs"/>
          <w:color w:val="333333"/>
          <w:spacing w:val="-3"/>
          <w:sz w:val="20"/>
          <w:szCs w:val="20"/>
          <w:rtl/>
        </w:rPr>
        <w:t xml:space="preserve"> </w:t>
      </w: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های لازم و تبدیل دانش به کاربرد و مهارت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ایجاد زمینه های لازم برای ارتقای روابط میان فردی و بین فردی سالم مثبت و مؤثر در دانشگاه از طریق توجه به عوامل تعیین کننده روابط متقابل میان استاد دانشجو و کارمند</w:t>
      </w:r>
    </w:p>
    <w:p w:rsidR="00A8237E" w:rsidRPr="00D155EC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b/>
          <w:bCs/>
          <w:color w:val="333333"/>
          <w:spacing w:val="-3"/>
          <w:sz w:val="20"/>
          <w:szCs w:val="20"/>
        </w:rPr>
      </w:pP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  <w:rtl/>
        </w:rPr>
        <w:t>فعال کردن زمینه های مشارکت اجتماع محور دانشجویان برای ارتقای سلامت روانی اجتماعی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ایجاد زمینه زیست بوم فرهنگی اجتماعی برای تعالی کلیه دانشگاهیان با هدف تحقق</w:t>
      </w:r>
    </w:p>
    <w:p w:rsidR="00A8237E" w:rsidRPr="00D155EC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b/>
          <w:bCs/>
          <w:color w:val="333333"/>
          <w:spacing w:val="-3"/>
          <w:sz w:val="20"/>
          <w:szCs w:val="20"/>
        </w:rPr>
      </w:pP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  <w:rtl/>
        </w:rPr>
        <w:t>دانشگاه دوستدار خانواده</w:t>
      </w: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</w:rPr>
        <w:t>: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آموزش مهارت های دوران، ازدواج، فرزند آوری، آثار منفی کم فرزندآوری و کاهش رشد جمعیت در خانواده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نهادینه کردن هنجارهای صیانت از تحکیم خانواده ایفای نقش های خانوادگی و مقابله با محتوای مغایر سیاست های جمعیتی</w:t>
      </w:r>
    </w:p>
    <w:p w:rsidR="00A8237E" w:rsidRPr="00D155EC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b/>
          <w:bCs/>
          <w:color w:val="333333"/>
          <w:spacing w:val="-3"/>
          <w:sz w:val="20"/>
          <w:szCs w:val="20"/>
        </w:rPr>
      </w:pPr>
      <w:r w:rsidRPr="00D155EC">
        <w:rPr>
          <w:rFonts w:ascii="Tahoma" w:hAnsi="Tahoma" w:cs="Tahoma"/>
          <w:b/>
          <w:bCs/>
          <w:color w:val="333333"/>
          <w:spacing w:val="-3"/>
          <w:sz w:val="20"/>
          <w:szCs w:val="20"/>
          <w:rtl/>
        </w:rPr>
        <w:t>اجرای برنامه هایی با هدف تشکیل تثبیت و تحکیم خانواده در دانشجویان</w:t>
      </w:r>
    </w:p>
    <w:p w:rsidR="00A8237E" w:rsidRPr="00645D26" w:rsidRDefault="00A8237E" w:rsidP="00A8237E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both"/>
        <w:rPr>
          <w:rFonts w:ascii="Tahoma" w:hAnsi="Tahoma" w:cs="Tahoma"/>
          <w:color w:val="333333"/>
          <w:spacing w:val="-3"/>
          <w:sz w:val="20"/>
          <w:szCs w:val="20"/>
        </w:rPr>
      </w:pPr>
      <w:r w:rsidRPr="00645D26">
        <w:rPr>
          <w:rFonts w:ascii="Tahoma" w:hAnsi="Tahoma" w:cs="Tahoma"/>
          <w:color w:val="333333"/>
          <w:spacing w:val="-3"/>
          <w:sz w:val="20"/>
          <w:szCs w:val="20"/>
          <w:rtl/>
        </w:rPr>
        <w:t>ارائه خدمات استاندارد متخصصان براساس الگوهای علمی، فرهنگ و سبک زندگی اسلامی ایرانی مطابق با چارچوب و راهنمای ابلاغی وزارت</w:t>
      </w:r>
      <w:r w:rsidRPr="00645D26">
        <w:rPr>
          <w:rFonts w:ascii="Tahoma" w:hAnsi="Tahoma" w:cs="Tahoma"/>
          <w:color w:val="333333"/>
          <w:spacing w:val="-3"/>
          <w:sz w:val="20"/>
          <w:szCs w:val="20"/>
        </w:rPr>
        <w:t>.</w:t>
      </w:r>
    </w:p>
    <w:p w:rsidR="00A02112" w:rsidRDefault="00A02112" w:rsidP="00A8237E">
      <w:pPr>
        <w:bidi/>
      </w:pPr>
      <w:bookmarkStart w:id="0" w:name="_GoBack"/>
      <w:bookmarkEnd w:id="0"/>
    </w:p>
    <w:sectPr w:rsidR="00A021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7E"/>
    <w:rsid w:val="00A02112"/>
    <w:rsid w:val="00A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7A106E-F2D1-45A1-A48B-2A05EFA2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غلامحسین عباسی</dc:creator>
  <cp:keywords/>
  <dc:description/>
  <cp:lastModifiedBy>غلامحسین عباسی</cp:lastModifiedBy>
  <cp:revision>1</cp:revision>
  <dcterms:created xsi:type="dcterms:W3CDTF">2024-05-01T07:17:00Z</dcterms:created>
  <dcterms:modified xsi:type="dcterms:W3CDTF">2024-05-01T07:17:00Z</dcterms:modified>
</cp:coreProperties>
</file>